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C853F" w14:textId="13ADFB54" w:rsidR="00C70AB0" w:rsidRDefault="00C70AB0">
      <w:r>
        <w:t xml:space="preserve">Imágenes actuales de </w:t>
      </w:r>
      <w:proofErr w:type="spellStart"/>
      <w:r>
        <w:t>Singra</w:t>
      </w:r>
      <w:proofErr w:type="spellEnd"/>
      <w:r>
        <w:t>, Cabezo</w:t>
      </w:r>
      <w:r w:rsidR="00B32919">
        <w:t>:</w:t>
      </w:r>
    </w:p>
    <w:p w14:paraId="54A42491" w14:textId="77777777" w:rsidR="009B3779" w:rsidRDefault="009B3779" w:rsidP="008856A4">
      <w:r w:rsidRPr="009B3779">
        <w:t xml:space="preserve">Construidas por el ejército franquista para enfrentarse a las republicanas en la sierra de Aguatón antes de marzo de 1938, cuando la ofensiva hacia el </w:t>
      </w:r>
      <w:proofErr w:type="spellStart"/>
      <w:r w:rsidRPr="009B3779">
        <w:t>Mediteráneo</w:t>
      </w:r>
      <w:proofErr w:type="spellEnd"/>
      <w:r w:rsidRPr="009B3779">
        <w:t xml:space="preserve"> dejó el frente de Teruel definitivamente en retaguardia</w:t>
      </w:r>
      <w:r>
        <w:t>.</w:t>
      </w:r>
    </w:p>
    <w:p w14:paraId="7BE656B3" w14:textId="0FE4B944" w:rsidR="008856A4" w:rsidRPr="008856A4" w:rsidRDefault="008856A4" w:rsidP="008856A4">
      <w:r w:rsidRPr="008856A4">
        <w:t>La posición defensiva ocupa dos alturas, conocidas como Cabezo Alto y Cabezo bajo. En la primera se localizan tres obras de hormigón armado: un fortín con frontal aspillerado y troneras para arma automática y dos nidos de ametralladora cuadrados con troneras abiertas a tres lados. Todo ello se comunica por trincheras excavadas en la roca. El cabezo bajo conserva una trinchera semicircular con puestos de tirador y nidos de ametralladora de hormigón unidos a un refugio subterráneo igualmente de hormigón con dos entradas La cubierta estaba sujetada por raíles de ferrocarril, por lo que fue volada en la posguerra para recuperarlos.</w:t>
      </w:r>
    </w:p>
    <w:p w14:paraId="629B4624" w14:textId="77777777" w:rsidR="008856A4" w:rsidRPr="008856A4" w:rsidRDefault="008856A4" w:rsidP="008856A4">
      <w:r w:rsidRPr="008856A4">
        <w:t>Inscripciones en el cemento fresco de la unidad de zapadores que lo construyó</w:t>
      </w:r>
    </w:p>
    <w:p w14:paraId="3CF0730B" w14:textId="77777777" w:rsidR="008856A4" w:rsidRDefault="008856A4"/>
    <w:p w14:paraId="6945D73E" w14:textId="77777777" w:rsidR="008856A4" w:rsidRDefault="008856A4"/>
    <w:p w14:paraId="095015D6" w14:textId="77777777" w:rsidR="00B32919" w:rsidRDefault="00B32919"/>
    <w:p w14:paraId="37B69501" w14:textId="42B28EA3" w:rsidR="00B32919" w:rsidRDefault="00B32919">
      <w:r w:rsidRPr="00B32919">
        <w:rPr>
          <w:noProof/>
        </w:rPr>
        <w:lastRenderedPageBreak/>
        <w:drawing>
          <wp:inline distT="0" distB="0" distL="0" distR="0" wp14:anchorId="5716E43F" wp14:editId="68BAED4F">
            <wp:extent cx="5400040" cy="4845685"/>
            <wp:effectExtent l="0" t="0" r="0" b="0"/>
            <wp:docPr id="1627600359" name="Imagen 1" descr="Imagen que contiene montaña, hombre, joven, call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00359" name="Imagen 1" descr="Imagen que contiene montaña, hombre, joven, calle&#10;&#10;El contenido generado por IA puede ser incorrecto."/>
                    <pic:cNvPicPr/>
                  </pic:nvPicPr>
                  <pic:blipFill>
                    <a:blip r:embed="rId4"/>
                    <a:stretch>
                      <a:fillRect/>
                    </a:stretch>
                  </pic:blipFill>
                  <pic:spPr>
                    <a:xfrm>
                      <a:off x="0" y="0"/>
                      <a:ext cx="5400040" cy="4845685"/>
                    </a:xfrm>
                    <a:prstGeom prst="rect">
                      <a:avLst/>
                    </a:prstGeom>
                  </pic:spPr>
                </pic:pic>
              </a:graphicData>
            </a:graphic>
          </wp:inline>
        </w:drawing>
      </w:r>
    </w:p>
    <w:p w14:paraId="5FC6B36F" w14:textId="10D3016D" w:rsidR="005D64E2" w:rsidRDefault="005D64E2">
      <w:r w:rsidRPr="005D64E2">
        <w:rPr>
          <w:noProof/>
        </w:rPr>
        <w:drawing>
          <wp:inline distT="0" distB="0" distL="0" distR="0" wp14:anchorId="09EA6F38" wp14:editId="28D9FF61">
            <wp:extent cx="5400040" cy="3374390"/>
            <wp:effectExtent l="0" t="0" r="0" b="0"/>
            <wp:docPr id="210013686" name="Imagen 1" descr="Vista de una montañ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3686" name="Imagen 1" descr="Vista de una montaña&#10;&#10;El contenido generado por IA puede ser incorrecto."/>
                    <pic:cNvPicPr/>
                  </pic:nvPicPr>
                  <pic:blipFill>
                    <a:blip r:embed="rId5"/>
                    <a:stretch>
                      <a:fillRect/>
                    </a:stretch>
                  </pic:blipFill>
                  <pic:spPr>
                    <a:xfrm>
                      <a:off x="0" y="0"/>
                      <a:ext cx="5400040" cy="3374390"/>
                    </a:xfrm>
                    <a:prstGeom prst="rect">
                      <a:avLst/>
                    </a:prstGeom>
                  </pic:spPr>
                </pic:pic>
              </a:graphicData>
            </a:graphic>
          </wp:inline>
        </w:drawing>
      </w:r>
    </w:p>
    <w:p w14:paraId="4957C7FD" w14:textId="01CC4265" w:rsidR="005D64E2" w:rsidRDefault="005D64E2">
      <w:r w:rsidRPr="005D64E2">
        <w:rPr>
          <w:noProof/>
        </w:rPr>
        <w:lastRenderedPageBreak/>
        <w:drawing>
          <wp:inline distT="0" distB="0" distL="0" distR="0" wp14:anchorId="141BD484" wp14:editId="7B9A1BAF">
            <wp:extent cx="5400040" cy="2513330"/>
            <wp:effectExtent l="0" t="0" r="0" b="1270"/>
            <wp:docPr id="1219336579" name="Imagen 1" descr="Vista de una montañ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36579" name="Imagen 1" descr="Vista de una montaña&#10;&#10;El contenido generado por IA puede ser incorrecto."/>
                    <pic:cNvPicPr/>
                  </pic:nvPicPr>
                  <pic:blipFill>
                    <a:blip r:embed="rId6"/>
                    <a:stretch>
                      <a:fillRect/>
                    </a:stretch>
                  </pic:blipFill>
                  <pic:spPr>
                    <a:xfrm>
                      <a:off x="0" y="0"/>
                      <a:ext cx="5400040" cy="2513330"/>
                    </a:xfrm>
                    <a:prstGeom prst="rect">
                      <a:avLst/>
                    </a:prstGeom>
                  </pic:spPr>
                </pic:pic>
              </a:graphicData>
            </a:graphic>
          </wp:inline>
        </w:drawing>
      </w:r>
    </w:p>
    <w:p w14:paraId="3E0E773C" w14:textId="3B2E75E2" w:rsidR="005D64E2" w:rsidRDefault="005D64E2">
      <w:r w:rsidRPr="005D64E2">
        <w:rPr>
          <w:noProof/>
        </w:rPr>
        <w:drawing>
          <wp:inline distT="0" distB="0" distL="0" distR="0" wp14:anchorId="006D2E28" wp14:editId="47C54ADC">
            <wp:extent cx="5400040" cy="2297430"/>
            <wp:effectExtent l="0" t="0" r="0" b="7620"/>
            <wp:docPr id="115928657" name="Imagen 1" descr="Un campo se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28657" name="Imagen 1" descr="Un campo seco&#10;&#10;El contenido generado por IA puede ser incorrecto."/>
                    <pic:cNvPicPr/>
                  </pic:nvPicPr>
                  <pic:blipFill>
                    <a:blip r:embed="rId7"/>
                    <a:stretch>
                      <a:fillRect/>
                    </a:stretch>
                  </pic:blipFill>
                  <pic:spPr>
                    <a:xfrm>
                      <a:off x="0" y="0"/>
                      <a:ext cx="5400040" cy="2297430"/>
                    </a:xfrm>
                    <a:prstGeom prst="rect">
                      <a:avLst/>
                    </a:prstGeom>
                  </pic:spPr>
                </pic:pic>
              </a:graphicData>
            </a:graphic>
          </wp:inline>
        </w:drawing>
      </w:r>
    </w:p>
    <w:p w14:paraId="3CD28CC1" w14:textId="77777777" w:rsidR="00C70AB0" w:rsidRDefault="00C70AB0"/>
    <w:p w14:paraId="73A80181" w14:textId="77777777" w:rsidR="007968A3" w:rsidRDefault="007968A3"/>
    <w:p w14:paraId="60FE5706" w14:textId="77777777" w:rsidR="007968A3" w:rsidRDefault="007968A3"/>
    <w:p w14:paraId="51E92F17" w14:textId="019BB9AE" w:rsidR="00C70AB0" w:rsidRDefault="00C70AB0">
      <w:r w:rsidRPr="00C70AB0">
        <w:rPr>
          <w:noProof/>
        </w:rPr>
        <w:lastRenderedPageBreak/>
        <w:drawing>
          <wp:inline distT="0" distB="0" distL="0" distR="0" wp14:anchorId="4E2F0820" wp14:editId="42EDED88">
            <wp:extent cx="5400040" cy="3899535"/>
            <wp:effectExtent l="0" t="0" r="0" b="5715"/>
            <wp:docPr id="1969683430" name="Imagen 1" descr="Imagen que contiene oscuro, edificio, sol,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83430" name="Imagen 1" descr="Imagen que contiene oscuro, edificio, sol, hombre&#10;&#10;El contenido generado por IA puede ser incorrecto."/>
                    <pic:cNvPicPr/>
                  </pic:nvPicPr>
                  <pic:blipFill>
                    <a:blip r:embed="rId8"/>
                    <a:stretch>
                      <a:fillRect/>
                    </a:stretch>
                  </pic:blipFill>
                  <pic:spPr>
                    <a:xfrm>
                      <a:off x="0" y="0"/>
                      <a:ext cx="5400040" cy="3899535"/>
                    </a:xfrm>
                    <a:prstGeom prst="rect">
                      <a:avLst/>
                    </a:prstGeom>
                  </pic:spPr>
                </pic:pic>
              </a:graphicData>
            </a:graphic>
          </wp:inline>
        </w:drawing>
      </w:r>
    </w:p>
    <w:p w14:paraId="7DDA02F8" w14:textId="77777777" w:rsidR="005D64E2" w:rsidRDefault="005D64E2"/>
    <w:p w14:paraId="2D47AAFB" w14:textId="2070365D" w:rsidR="005D64E2" w:rsidRDefault="005D64E2">
      <w:r w:rsidRPr="005D64E2">
        <w:rPr>
          <w:noProof/>
        </w:rPr>
        <w:drawing>
          <wp:inline distT="0" distB="0" distL="0" distR="0" wp14:anchorId="0BE2600F" wp14:editId="10115746">
            <wp:extent cx="5400040" cy="4309745"/>
            <wp:effectExtent l="0" t="0" r="0" b="0"/>
            <wp:docPr id="1541129432" name="Imagen 1" descr="Una banca de pied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29432" name="Imagen 1" descr="Una banca de piedra&#10;&#10;El contenido generado por IA puede ser incorrecto."/>
                    <pic:cNvPicPr/>
                  </pic:nvPicPr>
                  <pic:blipFill>
                    <a:blip r:embed="rId9"/>
                    <a:stretch>
                      <a:fillRect/>
                    </a:stretch>
                  </pic:blipFill>
                  <pic:spPr>
                    <a:xfrm>
                      <a:off x="0" y="0"/>
                      <a:ext cx="5400040" cy="4309745"/>
                    </a:xfrm>
                    <a:prstGeom prst="rect">
                      <a:avLst/>
                    </a:prstGeom>
                  </pic:spPr>
                </pic:pic>
              </a:graphicData>
            </a:graphic>
          </wp:inline>
        </w:drawing>
      </w:r>
    </w:p>
    <w:p w14:paraId="0290C513" w14:textId="77777777" w:rsidR="007968A3" w:rsidRDefault="007968A3"/>
    <w:p w14:paraId="690AFE1D" w14:textId="77777777" w:rsidR="007968A3" w:rsidRDefault="007968A3"/>
    <w:p w14:paraId="2DAE2AF1" w14:textId="1CC70A04" w:rsidR="007968A3" w:rsidRDefault="007968A3" w:rsidP="007968A3">
      <w:r>
        <w:rPr>
          <w:b/>
          <w:bCs/>
        </w:rPr>
        <w:t>L</w:t>
      </w:r>
      <w:r w:rsidRPr="007968A3">
        <w:rPr>
          <w:b/>
          <w:bCs/>
        </w:rPr>
        <w:t>OS CABEZOS DE SINGRA</w:t>
      </w:r>
      <w:r w:rsidRPr="007968A3">
        <w:t xml:space="preserve">                                                                                                                                                                                                                                                                                                                                             </w:t>
      </w:r>
    </w:p>
    <w:p w14:paraId="009D3EE3" w14:textId="36D53DBC" w:rsidR="007968A3" w:rsidRPr="007968A3" w:rsidRDefault="007968A3" w:rsidP="007968A3">
      <w:r w:rsidRPr="007968A3">
        <w:t>  </w:t>
      </w:r>
      <w:proofErr w:type="spellStart"/>
      <w:r w:rsidRPr="007968A3">
        <w:t>Avel.lí</w:t>
      </w:r>
      <w:proofErr w:type="spellEnd"/>
      <w:r w:rsidRPr="007968A3">
        <w:t xml:space="preserve"> </w:t>
      </w:r>
      <w:proofErr w:type="spellStart"/>
      <w:r w:rsidRPr="007968A3">
        <w:t>Artís</w:t>
      </w:r>
      <w:proofErr w:type="spellEnd"/>
      <w:r w:rsidRPr="007968A3">
        <w:t xml:space="preserve"> </w:t>
      </w:r>
      <w:proofErr w:type="spellStart"/>
      <w:r w:rsidRPr="007968A3">
        <w:t>Gener</w:t>
      </w:r>
      <w:proofErr w:type="spellEnd"/>
      <w:r w:rsidRPr="007968A3">
        <w:t xml:space="preserve">, </w:t>
      </w:r>
      <w:proofErr w:type="gramStart"/>
      <w:r w:rsidRPr="007968A3">
        <w:t>como  capitán</w:t>
      </w:r>
      <w:proofErr w:type="gramEnd"/>
      <w:r w:rsidRPr="007968A3">
        <w:t xml:space="preserve"> de la División 27 (antigua columna Carlos Marx) narra en el </w:t>
      </w:r>
      <w:proofErr w:type="gramStart"/>
      <w:r w:rsidRPr="007968A3">
        <w:t>2º  tomo</w:t>
      </w:r>
      <w:proofErr w:type="gramEnd"/>
      <w:r w:rsidRPr="007968A3">
        <w:t xml:space="preserve"> de su obra </w:t>
      </w:r>
      <w:proofErr w:type="spellStart"/>
      <w:r w:rsidRPr="007968A3">
        <w:t>Viure</w:t>
      </w:r>
      <w:proofErr w:type="spellEnd"/>
      <w:r w:rsidRPr="007968A3">
        <w:t xml:space="preserve"> i </w:t>
      </w:r>
      <w:proofErr w:type="spellStart"/>
      <w:r w:rsidRPr="007968A3">
        <w:t>Veure</w:t>
      </w:r>
      <w:proofErr w:type="spellEnd"/>
      <w:r w:rsidRPr="007968A3">
        <w:t xml:space="preserve"> (Vivir y Ver) su experiencia en la batalla de los Cabezos de </w:t>
      </w:r>
      <w:proofErr w:type="spellStart"/>
      <w:r w:rsidRPr="007968A3">
        <w:t>Singra</w:t>
      </w:r>
      <w:proofErr w:type="spellEnd"/>
      <w:r w:rsidRPr="007968A3">
        <w:t xml:space="preserve"> (Teruel) del 25 al 29 de enero de </w:t>
      </w:r>
      <w:proofErr w:type="gramStart"/>
      <w:r w:rsidRPr="007968A3">
        <w:t>1938 :</w:t>
      </w:r>
      <w:proofErr w:type="gramEnd"/>
    </w:p>
    <w:p w14:paraId="2B822D15" w14:textId="77777777" w:rsidR="007968A3" w:rsidRPr="007968A3" w:rsidRDefault="007968A3" w:rsidP="007968A3">
      <w:r w:rsidRPr="007968A3">
        <w:rPr>
          <w:i/>
          <w:iCs/>
        </w:rPr>
        <w:t xml:space="preserve">Ahora habíamos entrado en una zona del terreno agujereada por muchos riachuelos, que la nieve que ya había empezado a deshacerse hacía caudalosos: el de Pedrizas, el del Regajo, el de Sánchez, el de </w:t>
      </w:r>
      <w:proofErr w:type="spellStart"/>
      <w:r w:rsidRPr="007968A3">
        <w:rPr>
          <w:i/>
          <w:iCs/>
        </w:rPr>
        <w:t>Carragüeña</w:t>
      </w:r>
      <w:proofErr w:type="spellEnd"/>
      <w:r w:rsidRPr="007968A3">
        <w:rPr>
          <w:i/>
          <w:iCs/>
        </w:rPr>
        <w:t xml:space="preserve">, de los cuales confiábamos o utilizábamos como protección. No contábamos, </w:t>
      </w:r>
      <w:proofErr w:type="spellStart"/>
      <w:r w:rsidRPr="007968A3">
        <w:rPr>
          <w:i/>
          <w:iCs/>
        </w:rPr>
        <w:t>aún</w:t>
      </w:r>
      <w:proofErr w:type="spellEnd"/>
      <w:r w:rsidRPr="007968A3">
        <w:rPr>
          <w:i/>
          <w:iCs/>
        </w:rPr>
        <w:t xml:space="preserve"> así, que también había mucha artillería, que nos batiría desde lejos, desde la Sierra de </w:t>
      </w:r>
      <w:proofErr w:type="spellStart"/>
      <w:r w:rsidRPr="007968A3">
        <w:rPr>
          <w:i/>
          <w:iCs/>
        </w:rPr>
        <w:t>Almohaja</w:t>
      </w:r>
      <w:proofErr w:type="spellEnd"/>
      <w:r w:rsidRPr="007968A3">
        <w:rPr>
          <w:i/>
          <w:iCs/>
        </w:rPr>
        <w:t xml:space="preserve">, que se levantaba delante nuestro cerrando el valle de </w:t>
      </w:r>
      <w:proofErr w:type="spellStart"/>
      <w:r w:rsidRPr="007968A3">
        <w:rPr>
          <w:i/>
          <w:iCs/>
        </w:rPr>
        <w:t>Singra</w:t>
      </w:r>
      <w:proofErr w:type="spellEnd"/>
      <w:r w:rsidRPr="007968A3">
        <w:rPr>
          <w:i/>
          <w:iCs/>
        </w:rPr>
        <w:t xml:space="preserve"> por el oeste, a unos 10 o 12 kilómetros de dónde estábamos. Y desde </w:t>
      </w:r>
      <w:proofErr w:type="spellStart"/>
      <w:r w:rsidRPr="007968A3">
        <w:rPr>
          <w:i/>
          <w:iCs/>
        </w:rPr>
        <w:t>Singra</w:t>
      </w:r>
      <w:proofErr w:type="spellEnd"/>
      <w:r w:rsidRPr="007968A3">
        <w:rPr>
          <w:i/>
          <w:iCs/>
        </w:rPr>
        <w:t xml:space="preserve"> mismo y desde nuestro objetivo de los Cabezos disparábamos metralletas y morteros, y todo esto sin que nosotros tuviéramos ningún blanco contra el cuál apuntar nuestras armas. Atravesamos en diagonal la carretera que iba a Torre la Cárcel, al sur de nuestro objetivo, y los aviadores no subestimaron la ocasión de ensartarnos poco a poco. Nos paramos en un margen minúsculo, para poder analizar la situación y hacer un doble recuento: de gente y de posibilidades</w:t>
      </w:r>
      <w:r w:rsidRPr="007968A3">
        <w:t>”.  </w:t>
      </w:r>
    </w:p>
    <w:p w14:paraId="3C085553" w14:textId="77777777" w:rsidR="007968A3" w:rsidRPr="007968A3" w:rsidRDefault="007968A3" w:rsidP="007968A3"/>
    <w:p w14:paraId="26BE1633" w14:textId="77777777" w:rsidR="007968A3" w:rsidRPr="007968A3" w:rsidRDefault="007968A3" w:rsidP="007968A3">
      <w:proofErr w:type="spellStart"/>
      <w:r w:rsidRPr="007968A3">
        <w:t>Avel.lí</w:t>
      </w:r>
      <w:proofErr w:type="spellEnd"/>
      <w:r w:rsidRPr="007968A3">
        <w:t xml:space="preserve"> </w:t>
      </w:r>
      <w:proofErr w:type="spellStart"/>
      <w:proofErr w:type="gramStart"/>
      <w:r w:rsidRPr="007968A3">
        <w:t>Artís</w:t>
      </w:r>
      <w:proofErr w:type="spellEnd"/>
      <w:r w:rsidRPr="007968A3">
        <w:t xml:space="preserve">  </w:t>
      </w:r>
      <w:proofErr w:type="spellStart"/>
      <w:r w:rsidRPr="007968A3">
        <w:t>Gener</w:t>
      </w:r>
      <w:proofErr w:type="spellEnd"/>
      <w:proofErr w:type="gramEnd"/>
      <w:r w:rsidRPr="007968A3">
        <w:t xml:space="preserve"> (de ahora en adelante Avelino) tras su regreso del exilio mejicano fue un conocido escritor y </w:t>
      </w:r>
      <w:proofErr w:type="spellStart"/>
      <w:r w:rsidRPr="007968A3">
        <w:t>periodista</w:t>
      </w:r>
      <w:hyperlink r:id="rId10" w:tgtFrame="_blank" w:history="1">
        <w:r w:rsidRPr="007968A3">
          <w:rPr>
            <w:rStyle w:val="Hipervnculo"/>
          </w:rPr>
          <w:t>Mas</w:t>
        </w:r>
        <w:proofErr w:type="spellEnd"/>
        <w:r w:rsidRPr="007968A3">
          <w:rPr>
            <w:rStyle w:val="Hipervnculo"/>
          </w:rPr>
          <w:t xml:space="preserve"> información sobre Avelino</w:t>
        </w:r>
      </w:hyperlink>
      <w:r w:rsidRPr="007968A3">
        <w:t xml:space="preserve">   y se hizo muy popular a </w:t>
      </w:r>
      <w:proofErr w:type="spellStart"/>
      <w:r w:rsidRPr="007968A3">
        <w:t>raiz</w:t>
      </w:r>
      <w:proofErr w:type="spellEnd"/>
      <w:r w:rsidRPr="007968A3">
        <w:t xml:space="preserve"> de ser el encargado de los crucigramas de la Vanguardia y el </w:t>
      </w:r>
      <w:proofErr w:type="spellStart"/>
      <w:r w:rsidRPr="007968A3">
        <w:t>Pais</w:t>
      </w:r>
      <w:proofErr w:type="spellEnd"/>
      <w:r w:rsidRPr="007968A3">
        <w:t>.</w:t>
      </w:r>
    </w:p>
    <w:p w14:paraId="656677CB" w14:textId="77777777" w:rsidR="007968A3" w:rsidRPr="007968A3" w:rsidRDefault="007968A3" w:rsidP="007968A3">
      <w:r w:rsidRPr="007968A3">
        <w:t>                                                                                                  </w:t>
      </w:r>
    </w:p>
    <w:p w14:paraId="270E9BB6" w14:textId="0C1CA6B3" w:rsidR="007968A3" w:rsidRPr="007968A3" w:rsidRDefault="007968A3" w:rsidP="007968A3">
      <w:r w:rsidRPr="007968A3">
        <w:rPr>
          <w:noProof/>
        </w:rPr>
        <w:lastRenderedPageBreak/>
        <w:drawing>
          <wp:inline distT="0" distB="0" distL="0" distR="0" wp14:anchorId="34BEA5F3" wp14:editId="6AA02803">
            <wp:extent cx="2686050" cy="3048000"/>
            <wp:effectExtent l="0" t="0" r="0" b="0"/>
            <wp:docPr id="684899643" name="Imagen 21" descr="Imagen en blanco y negro de una persona en frente de una ventana&#10;&#10;El contenido generado por IA puede ser incorrect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99643" name="Imagen 21" descr="Imagen en blanco y negro de una persona en frente de una ventana&#10;&#10;El contenido generado por IA puede ser incorrecto.">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6050" cy="3048000"/>
                    </a:xfrm>
                    <a:prstGeom prst="rect">
                      <a:avLst/>
                    </a:prstGeom>
                    <a:noFill/>
                    <a:ln>
                      <a:noFill/>
                    </a:ln>
                  </pic:spPr>
                </pic:pic>
              </a:graphicData>
            </a:graphic>
          </wp:inline>
        </w:drawing>
      </w:r>
    </w:p>
    <w:p w14:paraId="76785D58" w14:textId="77777777" w:rsidR="007968A3" w:rsidRPr="007968A3" w:rsidRDefault="007968A3" w:rsidP="007968A3">
      <w:r w:rsidRPr="007968A3">
        <w:t xml:space="preserve">Avelino pasó gran parte de la Guerra </w:t>
      </w:r>
      <w:proofErr w:type="gramStart"/>
      <w:r w:rsidRPr="007968A3">
        <w:t>Civil  en</w:t>
      </w:r>
      <w:proofErr w:type="gramEnd"/>
      <w:r w:rsidRPr="007968A3">
        <w:t xml:space="preserve"> tierras aragonesas encuadrado en la columna Carlos Marx, formada por el PSUC. Posteriormente esta columna se integró en la 27 División del Ejército Popular de la República, en la que llegó a desempeñar el cargo de teniente coronel.  </w:t>
      </w:r>
      <w:proofErr w:type="spellStart"/>
      <w:r w:rsidRPr="007968A3">
        <w:t>Banastás</w:t>
      </w:r>
      <w:proofErr w:type="spellEnd"/>
      <w:r w:rsidRPr="007968A3">
        <w:t xml:space="preserve">, </w:t>
      </w:r>
      <w:proofErr w:type="spellStart"/>
      <w:r w:rsidRPr="007968A3">
        <w:t>Banaries</w:t>
      </w:r>
      <w:proofErr w:type="spellEnd"/>
      <w:r w:rsidRPr="007968A3">
        <w:t xml:space="preserve"> y otras localidades </w:t>
      </w:r>
      <w:proofErr w:type="spellStart"/>
      <w:r w:rsidRPr="007968A3">
        <w:t>proximas</w:t>
      </w:r>
      <w:proofErr w:type="spellEnd"/>
      <w:r w:rsidRPr="007968A3">
        <w:t xml:space="preserve"> a Huesca capital, </w:t>
      </w:r>
      <w:proofErr w:type="spellStart"/>
      <w:r w:rsidRPr="007968A3">
        <w:t>Almuniente</w:t>
      </w:r>
      <w:proofErr w:type="spellEnd"/>
      <w:r w:rsidRPr="007968A3">
        <w:t xml:space="preserve">, Robres, Sariñena, la zona oriental de </w:t>
      </w:r>
      <w:proofErr w:type="gramStart"/>
      <w:r w:rsidRPr="007968A3">
        <w:t>Huesca,  el</w:t>
      </w:r>
      <w:proofErr w:type="gramEnd"/>
      <w:r w:rsidRPr="007968A3">
        <w:t xml:space="preserve"> Vedado de Zuera y la sierra de </w:t>
      </w:r>
      <w:proofErr w:type="gramStart"/>
      <w:r w:rsidRPr="007968A3">
        <w:t>Alcubierre  y</w:t>
      </w:r>
      <w:proofErr w:type="gramEnd"/>
      <w:r w:rsidRPr="007968A3">
        <w:t xml:space="preserve"> unas cuantas localidades turolenses, Perales, </w:t>
      </w:r>
      <w:proofErr w:type="spellStart"/>
      <w:r w:rsidRPr="007968A3">
        <w:t>Singra</w:t>
      </w:r>
      <w:proofErr w:type="spellEnd"/>
      <w:r w:rsidRPr="007968A3">
        <w:t xml:space="preserve">, </w:t>
      </w:r>
      <w:proofErr w:type="spellStart"/>
      <w:proofErr w:type="gramStart"/>
      <w:r w:rsidRPr="007968A3">
        <w:t>Pancrudo</w:t>
      </w:r>
      <w:proofErr w:type="spellEnd"/>
      <w:r w:rsidRPr="007968A3">
        <w:t>,  fueron</w:t>
      </w:r>
      <w:proofErr w:type="gramEnd"/>
      <w:r w:rsidRPr="007968A3">
        <w:t xml:space="preserve"> lugares por los que anduvo </w:t>
      </w:r>
      <w:proofErr w:type="gramStart"/>
      <w:r w:rsidRPr="007968A3">
        <w:t>y  combatió</w:t>
      </w:r>
      <w:proofErr w:type="gramEnd"/>
      <w:r w:rsidRPr="007968A3">
        <w:t>. Fue su columna Carlos Marx la que participó en los sangrientos combates de abril de 1937 en el puerto de Alcubierre. En octubre de ese mismo año, otro escritor, en este caso en el otro bando, es herido en ese mismo lugar. Se trata de Camilo José Cela.                                                                                                                                                                                                                                                                                                                                                                                                                                                                                                                                                                </w:t>
      </w:r>
    </w:p>
    <w:p w14:paraId="02A1FD12" w14:textId="77777777" w:rsidR="007968A3" w:rsidRPr="007968A3" w:rsidRDefault="007968A3" w:rsidP="007968A3"/>
    <w:p w14:paraId="1B765802" w14:textId="77777777" w:rsidR="007968A3" w:rsidRPr="007968A3" w:rsidRDefault="007968A3" w:rsidP="007968A3"/>
    <w:p w14:paraId="261B0E9C" w14:textId="21469E61" w:rsidR="007968A3" w:rsidRPr="007968A3" w:rsidRDefault="007968A3" w:rsidP="007968A3">
      <w:r w:rsidRPr="007968A3">
        <w:rPr>
          <w:noProof/>
        </w:rPr>
        <w:lastRenderedPageBreak/>
        <w:drawing>
          <wp:inline distT="0" distB="0" distL="0" distR="0" wp14:anchorId="10F12037" wp14:editId="1D2BEFAE">
            <wp:extent cx="5400040" cy="3594100"/>
            <wp:effectExtent l="0" t="0" r="0" b="6350"/>
            <wp:docPr id="1949756589" name="Imagen 20" descr="Una banca de piedra&#10;&#10;El contenido generado por IA puede ser incorrecto.">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56589" name="Imagen 20" descr="Una banca de piedra&#10;&#10;El contenido generado por IA puede ser incorrecto.">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3594100"/>
                    </a:xfrm>
                    <a:prstGeom prst="rect">
                      <a:avLst/>
                    </a:prstGeom>
                    <a:noFill/>
                    <a:ln>
                      <a:noFill/>
                    </a:ln>
                  </pic:spPr>
                </pic:pic>
              </a:graphicData>
            </a:graphic>
          </wp:inline>
        </w:drawing>
      </w:r>
      <w:r w:rsidRPr="007968A3">
        <w:t>“</w:t>
      </w:r>
    </w:p>
    <w:p w14:paraId="770C44E5" w14:textId="66D316F9" w:rsidR="007968A3" w:rsidRPr="007968A3" w:rsidRDefault="007968A3" w:rsidP="007968A3">
      <w:r w:rsidRPr="007968A3">
        <w:rPr>
          <w:i/>
          <w:iCs/>
        </w:rPr>
        <w:t xml:space="preserve">Esta pared del refugio </w:t>
      </w:r>
      <w:proofErr w:type="gramStart"/>
      <w:r w:rsidRPr="007968A3">
        <w:rPr>
          <w:i/>
          <w:iCs/>
        </w:rPr>
        <w:t>del  Cabezo</w:t>
      </w:r>
      <w:proofErr w:type="gramEnd"/>
      <w:r w:rsidRPr="007968A3">
        <w:rPr>
          <w:i/>
          <w:iCs/>
        </w:rPr>
        <w:t xml:space="preserve"> Bajo, en </w:t>
      </w:r>
      <w:proofErr w:type="spellStart"/>
      <w:r w:rsidRPr="007968A3">
        <w:rPr>
          <w:i/>
          <w:iCs/>
        </w:rPr>
        <w:t>Singra</w:t>
      </w:r>
      <w:proofErr w:type="spellEnd"/>
      <w:r w:rsidRPr="007968A3">
        <w:rPr>
          <w:i/>
          <w:iCs/>
        </w:rPr>
        <w:t xml:space="preserve">, donde Avelino combatió y perdió a gran parte de sus hombres, muestra la crudeza de los combates que se vivieron en este lugar. Una o varias granadas de </w:t>
      </w:r>
      <w:proofErr w:type="gramStart"/>
      <w:r w:rsidRPr="007968A3">
        <w:rPr>
          <w:i/>
          <w:iCs/>
        </w:rPr>
        <w:t>mano,</w:t>
      </w:r>
      <w:proofErr w:type="gramEnd"/>
      <w:r w:rsidRPr="007968A3">
        <w:rPr>
          <w:i/>
          <w:iCs/>
        </w:rPr>
        <w:t xml:space="preserve"> aseguraban a los soldados asaltantes la eliminación de los posibles soldados que aquí se pudieran resguardar. La otra pared, con otra entrada/salida muestra el mismo mensaje de destrucción.                                                                                                                                                    </w:t>
      </w:r>
      <w:r w:rsidRPr="007968A3">
        <w:rPr>
          <w:i/>
          <w:iCs/>
        </w:rPr>
        <w:lastRenderedPageBreak/>
        <w:t>                                                                                                                                           </w:t>
      </w:r>
      <w:r w:rsidRPr="007968A3">
        <w:rPr>
          <w:noProof/>
        </w:rPr>
        <w:drawing>
          <wp:inline distT="0" distB="0" distL="0" distR="0" wp14:anchorId="0D6D95A8" wp14:editId="4D7A5F20">
            <wp:extent cx="5400040" cy="3605530"/>
            <wp:effectExtent l="0" t="0" r="0" b="0"/>
            <wp:docPr id="786886854" name="Imagen 19" descr="Un puente de piedra&#10;&#10;El contenido generado por IA puede ser incorrecto.">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86854" name="Imagen 19" descr="Un puente de piedra&#10;&#10;El contenido generado por IA puede ser incorrecto.">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3605530"/>
                    </a:xfrm>
                    <a:prstGeom prst="rect">
                      <a:avLst/>
                    </a:prstGeom>
                    <a:noFill/>
                    <a:ln>
                      <a:noFill/>
                    </a:ln>
                  </pic:spPr>
                </pic:pic>
              </a:graphicData>
            </a:graphic>
          </wp:inline>
        </w:drawing>
      </w:r>
    </w:p>
    <w:p w14:paraId="2CBBF74F" w14:textId="77777777" w:rsidR="007968A3" w:rsidRPr="007968A3" w:rsidRDefault="007968A3" w:rsidP="007968A3"/>
    <w:p w14:paraId="420B5DC0" w14:textId="77777777" w:rsidR="007968A3" w:rsidRPr="007968A3" w:rsidRDefault="007968A3" w:rsidP="007968A3">
      <w:r w:rsidRPr="007968A3">
        <w:t xml:space="preserve">Del 25 al 29 de enero de 1938, las fuerzas de la </w:t>
      </w:r>
      <w:proofErr w:type="spellStart"/>
      <w:r w:rsidRPr="007968A3">
        <w:t>Divisón</w:t>
      </w:r>
      <w:proofErr w:type="spellEnd"/>
      <w:r w:rsidRPr="007968A3">
        <w:t xml:space="preserve"> 27, antigua columna Carlos Marx, lanzan un fuerte ataque por la zona de </w:t>
      </w:r>
      <w:proofErr w:type="spellStart"/>
      <w:r w:rsidRPr="007968A3">
        <w:t>Singra</w:t>
      </w:r>
      <w:proofErr w:type="spellEnd"/>
      <w:r w:rsidRPr="007968A3">
        <w:t xml:space="preserve"> y </w:t>
      </w:r>
      <w:proofErr w:type="spellStart"/>
      <w:r w:rsidRPr="007968A3">
        <w:t>Torrelacarcel</w:t>
      </w:r>
      <w:proofErr w:type="spellEnd"/>
      <w:r w:rsidRPr="007968A3">
        <w:t xml:space="preserve">, con la intención del cortar la </w:t>
      </w:r>
      <w:proofErr w:type="gramStart"/>
      <w:r w:rsidRPr="007968A3">
        <w:t>carretera  y</w:t>
      </w:r>
      <w:proofErr w:type="gramEnd"/>
      <w:r w:rsidRPr="007968A3">
        <w:t xml:space="preserve"> el ferrocarril que comunicaba Zaragoza con las proximidades de Teruel </w:t>
      </w:r>
      <w:proofErr w:type="gramStart"/>
      <w:r w:rsidRPr="007968A3">
        <w:t>capital,  y</w:t>
      </w:r>
      <w:proofErr w:type="gramEnd"/>
      <w:r w:rsidRPr="007968A3">
        <w:t xml:space="preserve"> eran utilizados para aprovisionar al ejército sublevado que estaba cercando a Teruel, única capital de provincia conquistada por el ejército de la República. El "chaqueteo" de un médico, que se pasa al ejército franquista, desbarata el efecto sorpresa que pretendían que tuviera dicho ataque. La batalla se saldó con otra sangría para el ejército republicano, que entre otras cosas perdió 7 de los </w:t>
      </w:r>
      <w:proofErr w:type="gramStart"/>
      <w:r w:rsidRPr="007968A3">
        <w:t>12  tanques</w:t>
      </w:r>
      <w:proofErr w:type="gramEnd"/>
      <w:r w:rsidRPr="007968A3">
        <w:t xml:space="preserve"> que dispuso para la batalla: dos de ellos capturados por el enemigo. Franco publicó un edicto mediante el cual se pagaba hasta 500 pesetas (de las de entonces) por cada tanque capturado al enemigo. A principios de 1939 el ejército de Franco </w:t>
      </w:r>
      <w:proofErr w:type="gramStart"/>
      <w:r w:rsidRPr="007968A3">
        <w:t>poseía  más</w:t>
      </w:r>
      <w:proofErr w:type="gramEnd"/>
      <w:r w:rsidRPr="007968A3">
        <w:t xml:space="preserve"> de la mitad de los casi 300 tanques   que la URSS vendió a la República. Una manta y mucho </w:t>
      </w:r>
      <w:proofErr w:type="gramStart"/>
      <w:r w:rsidRPr="007968A3">
        <w:t>valor,</w:t>
      </w:r>
      <w:proofErr w:type="gramEnd"/>
      <w:r w:rsidRPr="007968A3">
        <w:t xml:space="preserve"> bastaban para inutilizar a estos tanques, que por otra parte eran los mejores que había en el escenario bélico.</w:t>
      </w:r>
    </w:p>
    <w:p w14:paraId="4918769A" w14:textId="77777777" w:rsidR="007968A3" w:rsidRPr="007968A3" w:rsidRDefault="007968A3" w:rsidP="007968A3"/>
    <w:p w14:paraId="4A8AC258" w14:textId="42A2C734" w:rsidR="007968A3" w:rsidRPr="007968A3" w:rsidRDefault="007968A3" w:rsidP="007968A3">
      <w:hyperlink r:id="rId17" w:history="1">
        <w:r w:rsidRPr="007968A3">
          <w:rPr>
            <w:rStyle w:val="Hipervnculo"/>
            <w:noProof/>
          </w:rPr>
          <w:drawing>
            <wp:inline distT="0" distB="0" distL="0" distR="0" wp14:anchorId="4012FFEF" wp14:editId="3996B1F7">
              <wp:extent cx="5400040" cy="3858895"/>
              <wp:effectExtent l="0" t="0" r="0" b="8255"/>
              <wp:docPr id="434156917" name="Imagen 18" descr="Imagen que contiene para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156917" name="Imagen 18" descr="Imagen que contiene parado&#10;&#10;El contenido generado por IA puede ser incorrect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3858895"/>
                      </a:xfrm>
                      <a:prstGeom prst="rect">
                        <a:avLst/>
                      </a:prstGeom>
                      <a:noFill/>
                      <a:ln>
                        <a:noFill/>
                      </a:ln>
                    </pic:spPr>
                  </pic:pic>
                </a:graphicData>
              </a:graphic>
            </wp:inline>
          </w:drawing>
        </w:r>
        <w:r w:rsidRPr="007968A3">
          <w:rPr>
            <w:rStyle w:val="Hipervnculo"/>
          </w:rPr>
          <w:t>                                                                                                                                                                    </w:t>
        </w:r>
      </w:hyperlink>
    </w:p>
    <w:p w14:paraId="484E7FFC" w14:textId="77777777" w:rsidR="007968A3" w:rsidRPr="007968A3" w:rsidRDefault="007968A3" w:rsidP="007968A3">
      <w:r w:rsidRPr="007968A3">
        <w:t xml:space="preserve">La posición estaba defendida por soldados de la 54 división franquista.  En la parte media-derecha de la foto se aprecia la posición del Cabezo Bajo, y hacia la izquierda de </w:t>
      </w:r>
      <w:proofErr w:type="gramStart"/>
      <w:r w:rsidRPr="007968A3">
        <w:t>la misma</w:t>
      </w:r>
      <w:proofErr w:type="gramEnd"/>
      <w:r w:rsidRPr="007968A3">
        <w:t xml:space="preserve"> el ramal en zigzag por donde debieron huir los soldados al verse sobrepasados por los soldados de la división 27 republicana.                                                                                                                                                                     </w:t>
      </w:r>
    </w:p>
    <w:p w14:paraId="0690D478" w14:textId="77777777" w:rsidR="007968A3" w:rsidRPr="007968A3" w:rsidRDefault="007968A3" w:rsidP="007968A3">
      <w:r w:rsidRPr="007968A3">
        <w:t xml:space="preserve">En el posterior contraataque para recuperar las posiciones, </w:t>
      </w:r>
      <w:proofErr w:type="gramStart"/>
      <w:r w:rsidRPr="007968A3">
        <w:t>éstos  huyeron</w:t>
      </w:r>
      <w:proofErr w:type="gramEnd"/>
      <w:r w:rsidRPr="007968A3">
        <w:t xml:space="preserve"> campo a través en dirección a la Sierra Palomera, pero la mayoría no pudieron lograr su objetivo.</w:t>
      </w:r>
    </w:p>
    <w:p w14:paraId="7D33C4F9" w14:textId="77777777" w:rsidR="007968A3" w:rsidRPr="007968A3" w:rsidRDefault="007968A3" w:rsidP="007968A3">
      <w:r w:rsidRPr="007968A3">
        <w:t xml:space="preserve">Visitar las posiciones de los Cabezos de </w:t>
      </w:r>
      <w:proofErr w:type="spellStart"/>
      <w:r w:rsidRPr="007968A3">
        <w:t>Singra</w:t>
      </w:r>
      <w:proofErr w:type="spellEnd"/>
      <w:r w:rsidRPr="007968A3">
        <w:t>, una apacible mañana de otoño y deambular entre sus trincheras y fortificaciones me invitó a reflexionar sobre la dureza de la vida en aquellas condiciones.</w:t>
      </w:r>
    </w:p>
    <w:p w14:paraId="46188C4D" w14:textId="2BCED1A3" w:rsidR="007968A3" w:rsidRPr="007968A3" w:rsidRDefault="007968A3" w:rsidP="007968A3">
      <w:r w:rsidRPr="007968A3">
        <w:rPr>
          <w:noProof/>
        </w:rPr>
        <w:lastRenderedPageBreak/>
        <w:drawing>
          <wp:inline distT="0" distB="0" distL="0" distR="0" wp14:anchorId="33F14C9E" wp14:editId="65361CB5">
            <wp:extent cx="5400040" cy="3594100"/>
            <wp:effectExtent l="0" t="0" r="0" b="6350"/>
            <wp:docPr id="1705586248" name="Imagen 17" descr="Un campo de pasto seco y montaña en el desierto&#10;&#10;El contenido generado por IA puede ser incorrecto.">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586248" name="Imagen 17" descr="Un campo de pasto seco y montaña en el desierto&#10;&#10;El contenido generado por IA puede ser incorrecto.">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3594100"/>
                    </a:xfrm>
                    <a:prstGeom prst="rect">
                      <a:avLst/>
                    </a:prstGeom>
                    <a:noFill/>
                    <a:ln>
                      <a:noFill/>
                    </a:ln>
                  </pic:spPr>
                </pic:pic>
              </a:graphicData>
            </a:graphic>
          </wp:inline>
        </w:drawing>
      </w:r>
    </w:p>
    <w:p w14:paraId="36CB4BF3" w14:textId="77777777" w:rsidR="007968A3" w:rsidRPr="007968A3" w:rsidRDefault="007968A3" w:rsidP="007968A3">
      <w:r w:rsidRPr="007968A3">
        <w:t xml:space="preserve">Ir del cabezo bajo al cabezo alto me costó poco más de 20 minutos. Muchos soldados, de uno y otro     bando, durante esos </w:t>
      </w:r>
      <w:proofErr w:type="spellStart"/>
      <w:r w:rsidRPr="007968A3">
        <w:t>frios</w:t>
      </w:r>
      <w:proofErr w:type="spellEnd"/>
      <w:r w:rsidRPr="007968A3">
        <w:t xml:space="preserve"> días de invierno no pudieron conseguirlo. Enterrarse, fundirse con las piedras y las aliagas era su única opción para sobrevivir                                                                                         </w:t>
      </w:r>
    </w:p>
    <w:p w14:paraId="302D8B49" w14:textId="77777777" w:rsidR="007968A3" w:rsidRPr="007968A3" w:rsidRDefault="007968A3" w:rsidP="007968A3">
      <w:r w:rsidRPr="007968A3">
        <w:t xml:space="preserve"> Luis Armiñán, publicó en Heraldo de Aragón con motivo de aquella batalla que las bajas del otro bando superaban los 2.000. Antonio </w:t>
      </w:r>
      <w:proofErr w:type="spellStart"/>
      <w:r w:rsidRPr="007968A3">
        <w:t>Garcia</w:t>
      </w:r>
      <w:proofErr w:type="spellEnd"/>
      <w:r w:rsidRPr="007968A3">
        <w:t xml:space="preserve"> Navarro, </w:t>
      </w:r>
      <w:proofErr w:type="gramStart"/>
      <w:r w:rsidRPr="007968A3">
        <w:t>Teniente Coronel</w:t>
      </w:r>
      <w:proofErr w:type="gramEnd"/>
      <w:r w:rsidRPr="007968A3">
        <w:t xml:space="preserve"> al mando de las tropas franquistas cuando se inicia el asalto, habla de 150 fallecidos y 350 prisioneros.  Y otras fuentes cifran en 900 las </w:t>
      </w:r>
      <w:proofErr w:type="spellStart"/>
      <w:r w:rsidRPr="007968A3">
        <w:t>victimas</w:t>
      </w:r>
      <w:proofErr w:type="spellEnd"/>
      <w:r w:rsidRPr="007968A3">
        <w:t>.                     </w:t>
      </w:r>
    </w:p>
    <w:p w14:paraId="1B90F723" w14:textId="77777777" w:rsidR="007968A3" w:rsidRDefault="007968A3"/>
    <w:p w14:paraId="58B73D67" w14:textId="77777777" w:rsidR="00E87542" w:rsidRDefault="00E87542"/>
    <w:p w14:paraId="45192B41" w14:textId="77777777" w:rsidR="00E87542" w:rsidRDefault="00E87542" w:rsidP="00E87542">
      <w:r>
        <w:t>Hubo batalla</w:t>
      </w:r>
    </w:p>
    <w:p w14:paraId="719D3AB8" w14:textId="08A36C6B" w:rsidR="00E87542" w:rsidRPr="00E87542" w:rsidRDefault="00E87542" w:rsidP="00E87542">
      <w:pPr>
        <w:rPr>
          <w:color w:val="EE0000"/>
        </w:rPr>
      </w:pPr>
      <w:r w:rsidRPr="00E87542">
        <w:rPr>
          <w:color w:val="EE0000"/>
        </w:rPr>
        <w:t>Bunker</w:t>
      </w:r>
      <w:r>
        <w:rPr>
          <w:color w:val="EE0000"/>
        </w:rPr>
        <w:t xml:space="preserve"> Cabezo alto</w:t>
      </w:r>
      <w:r w:rsidRPr="00E87542">
        <w:rPr>
          <w:color w:val="EE0000"/>
        </w:rPr>
        <w:t>:</w:t>
      </w:r>
    </w:p>
    <w:p w14:paraId="37E2AA71" w14:textId="77777777" w:rsidR="00E87542" w:rsidRPr="00E87542" w:rsidRDefault="00E87542" w:rsidP="00E87542">
      <w:pPr>
        <w:rPr>
          <w:color w:val="EE0000"/>
        </w:rPr>
      </w:pPr>
      <w:r w:rsidRPr="00E87542">
        <w:rPr>
          <w:color w:val="EE0000"/>
        </w:rPr>
        <w:t xml:space="preserve">Construcción de hormigón armado de planta rectangular con dos estancias, una se utilizó como puesto de tirador con 9 mirillas, y otra interior que sirvió de refugio. Está rodeado de nidos de ametralladoras y trincheras que formarían parte del complejo defensivo. Desde </w:t>
      </w:r>
      <w:proofErr w:type="spellStart"/>
      <w:r w:rsidRPr="00E87542">
        <w:rPr>
          <w:color w:val="EE0000"/>
        </w:rPr>
        <w:t>Torrelacárcel</w:t>
      </w:r>
      <w:proofErr w:type="spellEnd"/>
      <w:r w:rsidRPr="00E87542">
        <w:rPr>
          <w:color w:val="EE0000"/>
        </w:rPr>
        <w:t xml:space="preserve"> dirección Aguatón a 2 km cogeremos un señalizado con “Búnker Guerra Civil”. Seguiremos el camino y aparcaremos al llegar al peirón.</w:t>
      </w:r>
    </w:p>
    <w:p w14:paraId="0DB185CC" w14:textId="77777777" w:rsidR="00E87542" w:rsidRDefault="00E87542" w:rsidP="00E87542"/>
    <w:p w14:paraId="6E66A74B" w14:textId="77777777" w:rsidR="00E87542" w:rsidRDefault="00E87542" w:rsidP="00E87542">
      <w:r>
        <w:rPr>
          <w:noProof/>
        </w:rPr>
        <w:lastRenderedPageBreak/>
        <w:drawing>
          <wp:inline distT="0" distB="0" distL="0" distR="0" wp14:anchorId="5A71A2A0" wp14:editId="5478C737">
            <wp:extent cx="4559300" cy="7620000"/>
            <wp:effectExtent l="0" t="0" r="0" b="0"/>
            <wp:docPr id="1082275198" name="Imagen 1" descr="Un dibujo de un periód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75198" name="Imagen 1" descr="Un dibujo de un periódico&#10;&#10;El contenido generado por IA puede ser incorrect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59300" cy="7620000"/>
                    </a:xfrm>
                    <a:prstGeom prst="rect">
                      <a:avLst/>
                    </a:prstGeom>
                    <a:noFill/>
                    <a:ln>
                      <a:noFill/>
                    </a:ln>
                  </pic:spPr>
                </pic:pic>
              </a:graphicData>
            </a:graphic>
          </wp:inline>
        </w:drawing>
      </w:r>
    </w:p>
    <w:p w14:paraId="732CCD52" w14:textId="77777777" w:rsidR="00E87542" w:rsidRPr="00916EC5" w:rsidRDefault="00E87542" w:rsidP="00E87542">
      <w:r w:rsidRPr="00916EC5">
        <w:rPr>
          <w:b/>
          <w:bCs/>
        </w:rPr>
        <w:t>Los Cabezos</w:t>
      </w:r>
    </w:p>
    <w:p w14:paraId="18CDC458" w14:textId="77777777" w:rsidR="00E87542" w:rsidRDefault="00E87542" w:rsidP="00E87542">
      <w:r w:rsidRPr="00916EC5">
        <w:t xml:space="preserve">La posición está dividida en dos sectores. La parte baja se organiza en torno a un gran refugio subterráneo de hormigón armado. Hacia la parte noreste se extienden varios ramales de trinchera que conectan con numerosos puestos de tirador y tres </w:t>
      </w:r>
      <w:r w:rsidRPr="00916EC5">
        <w:lastRenderedPageBreak/>
        <w:t xml:space="preserve">nidos de ametralladora igualmente en hormigón. Hacia el oeste parte una larga trinchera de comunicación, trazada en zigzag, con una extensión de 400 metros. La parte alta se organiza mediante un recorrido perimetral de trinchera que conecta tres construcciones en hormigón: dos nidos de ametralladora y una posición de pelotón, de mayor tamaño. Esta construcción de forma rectangular tiene dos espacios, uno formado por un pasillo en el que se abren nueve mirillas para puestos de tirador, y una segunda estancia que debió de ser utilizada como refugio y zona de descanso. En ella, como en los otros nidos, se conservan varias inscripciones que hacen referencia a la unidad que construyó las fortificaciones: “ZAPADORES </w:t>
      </w:r>
      <w:proofErr w:type="spellStart"/>
      <w:r w:rsidRPr="00916EC5">
        <w:t>Nº</w:t>
      </w:r>
      <w:proofErr w:type="spellEnd"/>
      <w:r w:rsidRPr="00916EC5">
        <w:t xml:space="preserve"> 5 8ª CIA, VIVA ESPAÑA, 1ª SECCIÓN”.</w:t>
      </w:r>
    </w:p>
    <w:p w14:paraId="28F219B2" w14:textId="77777777" w:rsidR="00E87542" w:rsidRDefault="00E87542" w:rsidP="00E87542"/>
    <w:p w14:paraId="6AD07E34" w14:textId="77777777" w:rsidR="00E87542" w:rsidRDefault="00E87542" w:rsidP="00E87542"/>
    <w:p w14:paraId="5B86881A" w14:textId="77777777" w:rsidR="00E87542" w:rsidRDefault="00E87542" w:rsidP="00E87542"/>
    <w:p w14:paraId="532026FC" w14:textId="77777777" w:rsidR="00E87542" w:rsidRPr="00916EC5" w:rsidRDefault="00E87542" w:rsidP="00E87542">
      <w:r>
        <w:rPr>
          <w:noProof/>
        </w:rPr>
        <w:drawing>
          <wp:inline distT="0" distB="0" distL="0" distR="0" wp14:anchorId="387F62D2" wp14:editId="09FEE3F7">
            <wp:extent cx="5400040" cy="5654675"/>
            <wp:effectExtent l="0" t="0" r="0" b="3175"/>
            <wp:docPr id="1524233573" name="Imagen 2" descr="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33573" name="Imagen 2" descr="Sitio web&#10;&#10;El contenido generado por IA puede ser incorrect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5654675"/>
                    </a:xfrm>
                    <a:prstGeom prst="rect">
                      <a:avLst/>
                    </a:prstGeom>
                    <a:noFill/>
                    <a:ln>
                      <a:noFill/>
                    </a:ln>
                  </pic:spPr>
                </pic:pic>
              </a:graphicData>
            </a:graphic>
          </wp:inline>
        </w:drawing>
      </w:r>
    </w:p>
    <w:p w14:paraId="13846DB6" w14:textId="77777777" w:rsidR="00E87542" w:rsidRDefault="00E87542" w:rsidP="00E87542"/>
    <w:p w14:paraId="196EA769" w14:textId="77777777" w:rsidR="00E87542" w:rsidRDefault="00E87542"/>
    <w:sectPr w:rsidR="00E8754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AB0"/>
    <w:rsid w:val="005D64E2"/>
    <w:rsid w:val="007968A3"/>
    <w:rsid w:val="008856A4"/>
    <w:rsid w:val="009B3779"/>
    <w:rsid w:val="00B32919"/>
    <w:rsid w:val="00C10761"/>
    <w:rsid w:val="00C70AB0"/>
    <w:rsid w:val="00E875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B121F"/>
  <w15:chartTrackingRefBased/>
  <w15:docId w15:val="{2D52F1E0-92C0-4159-A7DB-D3A144BB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70A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70A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C70A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70A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70A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70A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0A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0A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0A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0A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70A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C70A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70A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70A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70A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70A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70A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70AB0"/>
    <w:rPr>
      <w:rFonts w:eastAsiaTheme="majorEastAsia" w:cstheme="majorBidi"/>
      <w:color w:val="272727" w:themeColor="text1" w:themeTint="D8"/>
    </w:rPr>
  </w:style>
  <w:style w:type="paragraph" w:styleId="Ttulo">
    <w:name w:val="Title"/>
    <w:basedOn w:val="Normal"/>
    <w:next w:val="Normal"/>
    <w:link w:val="TtuloCar"/>
    <w:uiPriority w:val="10"/>
    <w:qFormat/>
    <w:rsid w:val="00C70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0A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70A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0A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70AB0"/>
    <w:pPr>
      <w:spacing w:before="160"/>
      <w:jc w:val="center"/>
    </w:pPr>
    <w:rPr>
      <w:i/>
      <w:iCs/>
      <w:color w:val="404040" w:themeColor="text1" w:themeTint="BF"/>
    </w:rPr>
  </w:style>
  <w:style w:type="character" w:customStyle="1" w:styleId="CitaCar">
    <w:name w:val="Cita Car"/>
    <w:basedOn w:val="Fuentedeprrafopredeter"/>
    <w:link w:val="Cita"/>
    <w:uiPriority w:val="29"/>
    <w:rsid w:val="00C70AB0"/>
    <w:rPr>
      <w:i/>
      <w:iCs/>
      <w:color w:val="404040" w:themeColor="text1" w:themeTint="BF"/>
    </w:rPr>
  </w:style>
  <w:style w:type="paragraph" w:styleId="Prrafodelista">
    <w:name w:val="List Paragraph"/>
    <w:basedOn w:val="Normal"/>
    <w:uiPriority w:val="34"/>
    <w:qFormat/>
    <w:rsid w:val="00C70AB0"/>
    <w:pPr>
      <w:ind w:left="720"/>
      <w:contextualSpacing/>
    </w:pPr>
  </w:style>
  <w:style w:type="character" w:styleId="nfasisintenso">
    <w:name w:val="Intense Emphasis"/>
    <w:basedOn w:val="Fuentedeprrafopredeter"/>
    <w:uiPriority w:val="21"/>
    <w:qFormat/>
    <w:rsid w:val="00C70AB0"/>
    <w:rPr>
      <w:i/>
      <w:iCs/>
      <w:color w:val="0F4761" w:themeColor="accent1" w:themeShade="BF"/>
    </w:rPr>
  </w:style>
  <w:style w:type="paragraph" w:styleId="Citadestacada">
    <w:name w:val="Intense Quote"/>
    <w:basedOn w:val="Normal"/>
    <w:next w:val="Normal"/>
    <w:link w:val="CitadestacadaCar"/>
    <w:uiPriority w:val="30"/>
    <w:qFormat/>
    <w:rsid w:val="00C70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70AB0"/>
    <w:rPr>
      <w:i/>
      <w:iCs/>
      <w:color w:val="0F4761" w:themeColor="accent1" w:themeShade="BF"/>
    </w:rPr>
  </w:style>
  <w:style w:type="character" w:styleId="Referenciaintensa">
    <w:name w:val="Intense Reference"/>
    <w:basedOn w:val="Fuentedeprrafopredeter"/>
    <w:uiPriority w:val="32"/>
    <w:qFormat/>
    <w:rsid w:val="00C70AB0"/>
    <w:rPr>
      <w:b/>
      <w:bCs/>
      <w:smallCaps/>
      <w:color w:val="0F4761" w:themeColor="accent1" w:themeShade="BF"/>
      <w:spacing w:val="5"/>
    </w:rPr>
  </w:style>
  <w:style w:type="character" w:styleId="Hipervnculo">
    <w:name w:val="Hyperlink"/>
    <w:basedOn w:val="Fuentedeprrafopredeter"/>
    <w:uiPriority w:val="99"/>
    <w:unhideWhenUsed/>
    <w:rsid w:val="007968A3"/>
    <w:rPr>
      <w:color w:val="467886" w:themeColor="hyperlink"/>
      <w:u w:val="single"/>
    </w:rPr>
  </w:style>
  <w:style w:type="character" w:styleId="Mencinsinresolver">
    <w:name w:val="Unresolved Mention"/>
    <w:basedOn w:val="Fuentedeprrafopredeter"/>
    <w:uiPriority w:val="99"/>
    <w:semiHidden/>
    <w:unhideWhenUsed/>
    <w:rsid w:val="00796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blogger.googleusercontent.com/img/b/R29vZ2xl/AVvXsEgZJJqn4VplSeScBT2El_g0of9MdXZPE_KC_lpCaiQG9O8KHdPORj20f3N80xQc6vf_YlRZYql2mcejcwf6ZMygfBru9aGadjcLf0ATrKIfi2nBxw59jUuc3uzqqRlC_SpBlPuAYiKIX4qP/s1600/_JCG4231.JPG" TargetMode="External"/><Relationship Id="rId18" Type="http://schemas.openxmlformats.org/officeDocument/2006/relationships/image" Target="media/image10.png"/><Relationship Id="rId3" Type="http://schemas.openxmlformats.org/officeDocument/2006/relationships/webSettings" Target="webSettings.xml"/><Relationship Id="rId21" Type="http://schemas.openxmlformats.org/officeDocument/2006/relationships/image" Target="media/image12.jpeg"/><Relationship Id="rId7" Type="http://schemas.openxmlformats.org/officeDocument/2006/relationships/image" Target="media/image4.png"/><Relationship Id="rId12" Type="http://schemas.openxmlformats.org/officeDocument/2006/relationships/image" Target="media/image7.jpeg"/><Relationship Id="rId17" Type="http://schemas.openxmlformats.org/officeDocument/2006/relationships/hyperlink" Target="https://blogger.googleusercontent.com/img/b/R29vZ2xl/AVvXsEgae8Q7Hx5WZiNWYwCrBf8_zeDv4qSwUvcqzMteFw9KbcZ_ARAm5hBgwkSXzxr6IaCuO_kDl0AsHiD8SPYkST_qr9xsTri0boBzmgNkGhEWjN7agMpk9JaJ7oGMzWfVSyEzSboks4Ci_hkQ/s1600/Singra+Cabezo+Bajo.png" TargetMode="External"/><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blogger.googleusercontent.com/img/b/R29vZ2xl/AVvXsEgvzaIpjkaMY0p0_gfz-TEJKqWbdkhXTf6z2FufrYfHSCRh34oduIYoKjeI0DX3QQk7N8we5Hl9IC6x5JmUZkD6b2ACjTVgwtqLy6cZD3O7AJ6RsSosdxYU7fT1BmXBbo24b2j8r8gQoU_f/s1600/Sin+t%25C3%25ADtulo-1.jpg" TargetMode="External"/><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hyperlink" Target="https://blogger.googleusercontent.com/img/b/R29vZ2xl/AVvXsEiKWq8Ua4zjZbfCtrWwrGsCpZCxVLkHCDk8qhLzhQRZEg31Uw-MAC7ld51-uUP47n3F6mL41eaDjunaExIfiFLn4wflm21b_wjUV4x-Ea1XioC2YSQzNK5LsEJpCLkKAN_IxVefY5JpxiN_/s1600/_JCG4229.JPG" TargetMode="External"/><Relationship Id="rId23" Type="http://schemas.openxmlformats.org/officeDocument/2006/relationships/fontTable" Target="fontTable.xml"/><Relationship Id="rId10" Type="http://schemas.openxmlformats.org/officeDocument/2006/relationships/hyperlink" Target="http://www.lavanguardia.com/hemeroteca/20120528/54299733268/tisner-artis-gener-mots-encreuats.html" TargetMode="External"/><Relationship Id="rId19" Type="http://schemas.openxmlformats.org/officeDocument/2006/relationships/hyperlink" Target="https://blogger.googleusercontent.com/img/b/R29vZ2xl/AVvXsEhUB2upWKpbsjBIuF4XRTPgpcK5boo9H3bzf6cYcTTgFcaCVUY8BRj0wT1lDO4dEmm5TVkbVj4GOMZg5pBXa7z69Hz77_cOutcsw0LGiV3pOSNLbGWRI5A1QlHLSBG-Xomc3Cd_d_BePzia/s1600/_JCG4247.JPG" TargetMode="Externa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8.jpeg"/><Relationship Id="rId22" Type="http://schemas.openxmlformats.org/officeDocument/2006/relationships/image" Target="media/image1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13</Pages>
  <Words>1490</Words>
  <Characters>8201</Characters>
  <Application>Microsoft Office Word</Application>
  <DocSecurity>0</DocSecurity>
  <Lines>68</Lines>
  <Paragraphs>19</Paragraphs>
  <ScaleCrop>false</ScaleCrop>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Sampayo Cano</dc:creator>
  <cp:keywords/>
  <dc:description/>
  <cp:lastModifiedBy>Yolanda Sampayo Cano</cp:lastModifiedBy>
  <cp:revision>4</cp:revision>
  <cp:lastPrinted>2025-11-12T12:39:00Z</cp:lastPrinted>
  <dcterms:created xsi:type="dcterms:W3CDTF">2025-11-12T12:39:00Z</dcterms:created>
  <dcterms:modified xsi:type="dcterms:W3CDTF">2025-11-12T13:11:00Z</dcterms:modified>
</cp:coreProperties>
</file>